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研究生学位（毕业）论文评阅</w:t>
      </w:r>
    </w:p>
    <w:p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Style w:val="6"/>
        <w:tblW w:w="80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062"/>
        <w:gridCol w:w="1948"/>
        <w:gridCol w:w="425"/>
        <w:gridCol w:w="388"/>
        <w:gridCol w:w="1108"/>
        <w:gridCol w:w="1542"/>
        <w:gridCol w:w="1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519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48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19" w:type="dxa"/>
            <w:gridSpan w:val="2"/>
            <w:tcBorders>
              <w:top w:val="nil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892" w:type="dxa"/>
            <w:gridSpan w:val="4"/>
            <w:tcBorders>
              <w:top w:val="nil"/>
              <w:left w:val="double" w:color="000000" w:sz="6" w:space="0"/>
              <w:bottom w:val="single" w:color="000000" w:sz="1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博（硕）士学位（毕业）论文题目</w:t>
            </w:r>
          </w:p>
        </w:tc>
        <w:tc>
          <w:tcPr>
            <w:tcW w:w="4188" w:type="dxa"/>
            <w:gridSpan w:val="4"/>
            <w:tcBorders>
              <w:top w:val="nil"/>
              <w:left w:val="nil"/>
              <w:bottom w:val="single" w:color="000000" w:sz="1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  <w:jc w:val="center"/>
        </w:trPr>
        <w:tc>
          <w:tcPr>
            <w:tcW w:w="8080" w:type="dxa"/>
            <w:gridSpan w:val="8"/>
            <w:tcBorders>
              <w:top w:val="nil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申诉原因：</w:t>
            </w: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spacing w:after="312"/>
              <w:ind w:right="480" w:firstLine="400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研究生签名：</w:t>
            </w:r>
          </w:p>
          <w:p>
            <w:pPr>
              <w:widowControl/>
              <w:snapToGrid/>
              <w:spacing w:after="312"/>
              <w:ind w:left="560" w:leftChars="200" w:right="48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  <w:jc w:val="center"/>
        </w:trPr>
        <w:tc>
          <w:tcPr>
            <w:tcW w:w="8080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指导教师意见：</w:t>
            </w:r>
          </w:p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535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napToGrid/>
              <w:spacing w:before="156"/>
              <w:ind w:firstLine="5760" w:firstLineChars="24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snapToGrid/>
              <w:spacing w:before="156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专家签名：</w:t>
            </w:r>
          </w:p>
          <w:p>
            <w:pPr>
              <w:widowControl/>
              <w:snapToGrid/>
              <w:spacing w:before="156"/>
              <w:ind w:left="560" w:leftChars="20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见</w:t>
            </w:r>
          </w:p>
          <w:p>
            <w:pPr>
              <w:widowControl/>
              <w:snapToGrid/>
              <w:spacing w:before="156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23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/>
              <w:spacing w:before="156"/>
              <w:ind w:firstLine="4279" w:firstLineChars="1783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专家签名：</w:t>
            </w:r>
          </w:p>
          <w:p>
            <w:pPr>
              <w:widowControl/>
              <w:snapToGrid/>
              <w:spacing w:before="156"/>
              <w:ind w:left="560" w:leftChars="200" w:firstLine="4560" w:firstLineChars="19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 w:hRule="atLeast"/>
          <w:jc w:val="center"/>
        </w:trPr>
        <w:tc>
          <w:tcPr>
            <w:tcW w:w="457" w:type="dxa"/>
            <w:tcBorders>
              <w:top w:val="nil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7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spacing w:before="156"/>
              <w:ind w:firstLine="4351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/>
              <w:spacing w:before="156"/>
              <w:ind w:firstLine="4351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/>
              <w:spacing w:before="156"/>
              <w:ind w:firstLine="279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学位评定分委员会主席签名：</w:t>
            </w:r>
          </w:p>
          <w:p>
            <w:pPr>
              <w:widowControl/>
              <w:snapToGrid/>
              <w:spacing w:before="156"/>
              <w:ind w:firstLine="5040" w:firstLineChars="21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napToGrid/>
        <w:ind w:firstLine="0" w:firstLineChars="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备注：</w:t>
      </w:r>
    </w:p>
    <w:p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1.本表不够可另加页。</w:t>
      </w:r>
    </w:p>
    <w:p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2.本表与其他答辩材料一起归档。</w:t>
      </w:r>
    </w:p>
    <w:p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3.申诉程序如下：</w:t>
      </w:r>
    </w:p>
    <w:p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①在收到评审意见之日起15个工作日内，可向所属学位评定分委员会提出申诉。</w:t>
      </w:r>
    </w:p>
    <w:p>
      <w:pPr>
        <w:widowControl/>
        <w:snapToGrid/>
        <w:ind w:firstLine="0" w:firstLineChars="0"/>
        <w:jc w:val="left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②申诉人填写《研究生学位（毕业）论文评阅学术观点分歧申诉表》，经导师签署意见，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两位专家审核通过（</w:t>
      </w: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  <w:t>专家至少应聘请1名校外专家和1名分委会委员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），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将申诉表、学位论文及评阅意见提交分委会。</w:t>
      </w:r>
    </w:p>
    <w:p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③如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>分委会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同意申诉，校盲由学位办组织二次送审，院盲由学院组织二次送审。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NjM1YzI0ZTE3MTIzNjhmZTRlMWY1YzM4NjY1NmIifQ=="/>
  </w:docVars>
  <w:rsids>
    <w:rsidRoot w:val="0010778C"/>
    <w:rsid w:val="00006D26"/>
    <w:rsid w:val="00036CCF"/>
    <w:rsid w:val="00072B10"/>
    <w:rsid w:val="00072F57"/>
    <w:rsid w:val="000747ED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8E293D"/>
    <w:rsid w:val="00904B3C"/>
    <w:rsid w:val="00906611"/>
    <w:rsid w:val="0091552B"/>
    <w:rsid w:val="0092548F"/>
    <w:rsid w:val="009271F3"/>
    <w:rsid w:val="009341EF"/>
    <w:rsid w:val="00937154"/>
    <w:rsid w:val="0094727D"/>
    <w:rsid w:val="00985052"/>
    <w:rsid w:val="009B3BBF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9378A"/>
    <w:rsid w:val="00F94FAE"/>
    <w:rsid w:val="00FB1DD6"/>
    <w:rsid w:val="00FE6512"/>
    <w:rsid w:val="275821A2"/>
    <w:rsid w:val="28C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仿宋" w:eastAsia="仿宋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autoRedefine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character" w:customStyle="1" w:styleId="8">
    <w:name w:val="标题 1 字符"/>
    <w:basedOn w:val="7"/>
    <w:link w:val="2"/>
    <w:autoRedefine/>
    <w:qFormat/>
    <w:uiPriority w:val="9"/>
    <w:rPr>
      <w:rFonts w:ascii="仿宋" w:eastAsia="仿宋"/>
      <w:b/>
      <w:bCs/>
      <w:kern w:val="44"/>
      <w:sz w:val="28"/>
      <w:szCs w:val="44"/>
    </w:rPr>
  </w:style>
  <w:style w:type="character" w:customStyle="1" w:styleId="9">
    <w:name w:val="标题 字符"/>
    <w:basedOn w:val="7"/>
    <w:link w:val="5"/>
    <w:autoRedefine/>
    <w:qFormat/>
    <w:uiPriority w:val="10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4"/>
    <w:autoRedefine/>
    <w:qFormat/>
    <w:uiPriority w:val="99"/>
    <w:rPr>
      <w:rFonts w:ascii="仿宋" w:eastAsia="仿宋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318</Characters>
  <Lines>3</Lines>
  <Paragraphs>1</Paragraphs>
  <TotalTime>2</TotalTime>
  <ScaleCrop>false</ScaleCrop>
  <LinksUpToDate>false</LinksUpToDate>
  <CharactersWithSpaces>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2023-04-27T01:50:00Z</dcterms:created>
  <dc:creator>雪 陈</dc:creator>
  <cp:lastModifiedBy>王文佳</cp:lastModifiedBy>
  <dcterms:modified xsi:type="dcterms:W3CDTF">2024-02-29T06:38:18Z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921B2D37FA9148B4A922CF470CFE10CA_12</vt:lpwstr>
  </property>
</Properties>
</file>